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6CB1FBF1" w:rsidP="1D152425" w:rsidRDefault="6CB1FBF1" w14:paraId="2C68AE8D" w14:textId="74ADABFE">
      <w:pPr>
        <w:pStyle w:val="Normal"/>
        <w:suppressLineNumbers w:val="0"/>
        <w:bidi w:val="0"/>
        <w:spacing w:before="0" w:beforeAutospacing="off" w:after="160" w:afterAutospacing="off" w:line="278" w:lineRule="auto"/>
        <w:ind w:left="0" w:right="0"/>
        <w:jc w:val="left"/>
      </w:pPr>
      <w:r w:rsidR="6CB1FBF1">
        <w:rPr/>
        <w:t>6</w:t>
      </w:r>
      <w:r w:rsidRPr="1D152425" w:rsidR="6CB1FBF1">
        <w:rPr>
          <w:vertAlign w:val="superscript"/>
        </w:rPr>
        <w:t>th</w:t>
      </w:r>
      <w:r w:rsidR="6CB1FBF1">
        <w:rPr/>
        <w:t xml:space="preserve"> Grade Individuals and Societies</w:t>
      </w:r>
    </w:p>
    <w:p w:rsidR="00B71C21" w:rsidP="0094117E" w:rsidRDefault="0094117E" w14:paraId="3341E9C0" w14:textId="20733FC1">
      <w:pPr>
        <w:pStyle w:val="Heading3"/>
      </w:pPr>
      <w:r>
        <w:br w:type="column"/>
      </w:r>
      <w:r w:rsidR="00B71C21">
        <w:rPr/>
        <w:t xml:space="preserve">Unit Title: </w:t>
      </w:r>
    </w:p>
    <w:p w:rsidR="0094117E" w:rsidP="1D152425" w:rsidRDefault="00B451F1" w14:paraId="47BBB288" w14:textId="02BEC041">
      <w:pPr>
        <w:pStyle w:val="Normal"/>
        <w:rPr>
          <w:rFonts w:ascii="Roboto" w:hAnsi="Roboto" w:eastAsia="Aptos"/>
          <w:noProof w:val="0"/>
          <w:sz w:val="24"/>
          <w:szCs w:val="24"/>
          <w:lang w:val="en-US"/>
        </w:rPr>
      </w:pPr>
      <w:r w:rsidRPr="1D152425" w:rsidR="0DC3BE47">
        <w:rPr>
          <w:rFonts w:ascii="Roboto" w:hAnsi="Roboto" w:eastAsia="Aptos"/>
          <w:b w:val="0"/>
          <w:bCs w:val="0"/>
          <w:i w:val="1"/>
          <w:iCs w:val="1"/>
          <w:strike w:val="0"/>
          <w:dstrike w:val="0"/>
          <w:noProof w:val="0"/>
          <w:color w:val="000000" w:themeColor="text1" w:themeTint="FF" w:themeShade="FF"/>
          <w:sz w:val="24"/>
          <w:szCs w:val="24"/>
          <w:u w:val="none"/>
          <w:lang w:val="en-US"/>
        </w:rPr>
        <w:t>Unit 2: Key Historical Events in Europe</w:t>
      </w:r>
    </w:p>
    <w:p w:rsidR="00B71C21" w:rsidP="0094117E" w:rsidRDefault="0094117E" w14:paraId="293C5E6B" w14:textId="06BCDC2F">
      <w:pPr>
        <w:pStyle w:val="Heading3"/>
      </w:pPr>
      <w:r>
        <w:br w:type="column"/>
      </w:r>
      <w:r w:rsidR="00B71C21">
        <w:t>MYP Year:</w:t>
      </w:r>
    </w:p>
    <w:p w:rsidR="0094117E" w:rsidP="0094117E" w:rsidRDefault="00B451F1" w14:paraId="62D2054B" w14:textId="0D922084">
      <w:r w:rsidR="668BAA9F">
        <w:rPr/>
        <w:t>1</w:t>
      </w:r>
    </w:p>
    <w:p w:rsidR="00B451F1" w:rsidP="0094117E" w:rsidRDefault="0094117E" w14:paraId="1F4D3885" w14:textId="2E22047C">
      <w:pPr>
        <w:pStyle w:val="Heading3"/>
      </w:pPr>
      <w:r>
        <w:br w:type="column"/>
      </w:r>
      <w:r w:rsidR="00B71C21">
        <w:rPr/>
        <w:t>Unit Duration</w:t>
      </w:r>
      <w:r w:rsidR="00B451F1">
        <w:rPr/>
        <w:t>:</w:t>
      </w:r>
    </w:p>
    <w:p w:rsidR="6634EF61" w:rsidP="1D152425" w:rsidRDefault="6634EF61" w14:paraId="41ED9175" w14:textId="0F29E154">
      <w:pPr>
        <w:pStyle w:val="Normal"/>
        <w:suppressLineNumbers w:val="0"/>
        <w:bidi w:val="0"/>
        <w:spacing w:before="0" w:beforeAutospacing="off" w:after="160" w:afterAutospacing="off" w:line="278" w:lineRule="auto"/>
        <w:ind w:left="0" w:right="0"/>
        <w:jc w:val="left"/>
      </w:pPr>
      <w:r w:rsidR="6634EF61">
        <w:rPr/>
        <w:t>15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50608CC7" w:rsidP="1D152425" w:rsidRDefault="50608CC7" w14:paraId="2A4BC1C2" w14:textId="74E4B47B">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50608CC7">
        <w:rPr>
          <w:rFonts w:ascii="Roboto" w:hAnsi="Roboto" w:eastAsia="Aptos"/>
          <w:b w:val="0"/>
          <w:bCs w:val="0"/>
          <w:i w:val="0"/>
          <w:iCs w:val="0"/>
          <w:strike w:val="0"/>
          <w:dstrike w:val="0"/>
          <w:noProof w:val="0"/>
          <w:color w:val="000000" w:themeColor="text1" w:themeTint="FF" w:themeShade="FF"/>
          <w:sz w:val="24"/>
          <w:szCs w:val="24"/>
          <w:u w:val="none"/>
          <w:lang w:val="en-US"/>
        </w:rPr>
        <w:t xml:space="preserve">a. Describe the aftermath of World War I: the rise of communism, the Treaty of Versailles, the rise of Nazism, and worldwide depression. </w:t>
      </w:r>
    </w:p>
    <w:p w:rsidR="50608CC7" w:rsidP="1D152425" w:rsidRDefault="50608CC7" w14:paraId="4EF39725" w14:textId="0EB286DD">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50608CC7">
        <w:rPr>
          <w:rFonts w:ascii="Roboto" w:hAnsi="Roboto" w:eastAsia="Aptos"/>
          <w:b w:val="0"/>
          <w:bCs w:val="0"/>
          <w:i w:val="0"/>
          <w:iCs w:val="0"/>
          <w:strike w:val="0"/>
          <w:dstrike w:val="0"/>
          <w:noProof w:val="0"/>
          <w:color w:val="000000" w:themeColor="text1" w:themeTint="FF" w:themeShade="FF"/>
          <w:sz w:val="24"/>
          <w:szCs w:val="24"/>
          <w:u w:val="none"/>
          <w:lang w:val="en-US"/>
        </w:rPr>
        <w:t xml:space="preserve">b. Explain the rise of Nazism including pre-existing prejudices, the use of propaganda, and events which resulted in the Holocaust. </w:t>
      </w:r>
    </w:p>
    <w:p w:rsidR="50608CC7" w:rsidP="1D152425" w:rsidRDefault="50608CC7" w14:paraId="14D56636" w14:textId="19C94986">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50608CC7">
        <w:rPr>
          <w:rFonts w:ascii="Roboto" w:hAnsi="Roboto" w:eastAsia="Aptos"/>
          <w:b w:val="0"/>
          <w:bCs w:val="0"/>
          <w:i w:val="0"/>
          <w:iCs w:val="0"/>
          <w:strike w:val="0"/>
          <w:dstrike w:val="0"/>
          <w:noProof w:val="0"/>
          <w:color w:val="000000" w:themeColor="text1" w:themeTint="FF" w:themeShade="FF"/>
          <w:sz w:val="24"/>
          <w:szCs w:val="24"/>
          <w:u w:val="none"/>
          <w:lang w:val="en-US"/>
        </w:rPr>
        <w:t>c. Explain how German reunification contributed to the collapse of the Soviet Union and led to the end of the Cold War.</w:t>
      </w:r>
    </w:p>
    <w:p w:rsidR="629CA58C" w:rsidP="1D152425" w:rsidRDefault="629CA58C" w14:paraId="67D3E19C" w14:textId="476FF11C">
      <w:pPr>
        <w:pStyle w:val="Heading3"/>
        <w:rPr>
          <w:lang w:val="en"/>
        </w:rPr>
      </w:pPr>
      <w:r w:rsidRPr="1D152425" w:rsidR="00296845">
        <w:rPr>
          <w:lang w:val="en"/>
        </w:rPr>
        <w:t>Concepts/Skills to be Mastered by Students</w:t>
      </w:r>
    </w:p>
    <w:p w:rsidR="168872DC" w:rsidP="1D152425" w:rsidRDefault="168872DC" w14:paraId="43388BA9">
      <w:pPr>
        <w:pStyle w:val="Heading3"/>
      </w:pPr>
      <w:r w:rsidR="168872DC">
        <w:rPr/>
        <w:t>Information Processing Skills</w:t>
      </w:r>
    </w:p>
    <w:p w:rsidR="66AC175C" w:rsidP="1D152425" w:rsidRDefault="66AC175C" w14:paraId="7B82259B" w14:textId="47C446C1">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6AC175C">
        <w:rPr>
          <w:rFonts w:ascii="Roboto" w:hAnsi="Roboto" w:eastAsia="Aptos"/>
          <w:b w:val="0"/>
          <w:bCs w:val="0"/>
          <w:i w:val="0"/>
          <w:iCs w:val="0"/>
          <w:strike w:val="0"/>
          <w:dstrike w:val="0"/>
          <w:noProof w:val="0"/>
          <w:color w:val="000000" w:themeColor="text1" w:themeTint="FF" w:themeShade="FF"/>
          <w:sz w:val="24"/>
          <w:szCs w:val="24"/>
          <w:u w:val="none"/>
          <w:lang w:val="en-US"/>
        </w:rPr>
        <w:t>1. compare similarities and differences</w:t>
      </w:r>
    </w:p>
    <w:p w:rsidR="66AC175C" w:rsidP="1D152425" w:rsidRDefault="66AC175C" w14:paraId="66F2FB68" w14:textId="2DFE22B8">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6AC175C">
        <w:rPr>
          <w:rFonts w:ascii="Roboto" w:hAnsi="Roboto" w:eastAsia="Aptos"/>
          <w:b w:val="0"/>
          <w:bCs w:val="0"/>
          <w:i w:val="0"/>
          <w:iCs w:val="0"/>
          <w:strike w:val="0"/>
          <w:dstrike w:val="0"/>
          <w:noProof w:val="0"/>
          <w:color w:val="000000" w:themeColor="text1" w:themeTint="FF" w:themeShade="FF"/>
          <w:sz w:val="24"/>
          <w:szCs w:val="24"/>
          <w:u w:val="none"/>
          <w:lang w:val="en-US"/>
        </w:rPr>
        <w:t>3. identify issues and/or problems and alternative solutions</w:t>
      </w:r>
    </w:p>
    <w:p w:rsidR="66AC175C" w:rsidP="1D152425" w:rsidRDefault="66AC175C" w14:paraId="2BE1F80E" w14:textId="640C847B">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6AC175C">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66AC175C" w:rsidP="1D152425" w:rsidRDefault="66AC175C" w14:paraId="4049835D" w14:textId="21A0C3DD">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6AC175C">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66AC175C" w:rsidP="1D152425" w:rsidRDefault="66AC175C" w14:paraId="4076222B" w14:textId="48766AA0">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6AC175C">
        <w:rPr>
          <w:rFonts w:ascii="Roboto" w:hAnsi="Roboto" w:eastAsia="Aptos"/>
          <w:b w:val="0"/>
          <w:bCs w:val="0"/>
          <w:i w:val="0"/>
          <w:iCs w:val="0"/>
          <w:strike w:val="0"/>
          <w:dstrike w:val="0"/>
          <w:noProof w:val="0"/>
          <w:color w:val="000000" w:themeColor="text1" w:themeTint="FF" w:themeShade="FF"/>
          <w:sz w:val="24"/>
          <w:szCs w:val="24"/>
          <w:u w:val="none"/>
          <w:lang w:val="en-US"/>
        </w:rPr>
        <w:t>7. interpret timelines, charts, and tables</w:t>
      </w:r>
    </w:p>
    <w:p w:rsidR="66AC175C" w:rsidP="1D152425" w:rsidRDefault="66AC175C" w14:paraId="078552EB" w14:textId="7CD70562">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6AC175C">
        <w:rPr>
          <w:rFonts w:ascii="Roboto" w:hAnsi="Roboto" w:eastAsia="Aptos"/>
          <w:b w:val="0"/>
          <w:bCs w:val="0"/>
          <w:i w:val="0"/>
          <w:iCs w:val="0"/>
          <w:strike w:val="0"/>
          <w:dstrike w:val="0"/>
          <w:noProof w:val="0"/>
          <w:color w:val="000000" w:themeColor="text1" w:themeTint="FF" w:themeShade="FF"/>
          <w:sz w:val="24"/>
          <w:szCs w:val="24"/>
          <w:u w:val="none"/>
          <w:lang w:val="en-US"/>
        </w:rPr>
        <w:t>9. construct charts and tables</w:t>
      </w:r>
    </w:p>
    <w:p w:rsidR="66AC175C" w:rsidP="1D152425" w:rsidRDefault="66AC175C" w14:paraId="697BE433" w14:textId="4E922E37">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6AC175C">
        <w:rPr>
          <w:rFonts w:ascii="Roboto" w:hAnsi="Roboto" w:eastAsia="Aptos"/>
          <w:b w:val="0"/>
          <w:bCs w:val="0"/>
          <w:i w:val="0"/>
          <w:iCs w:val="0"/>
          <w:strike w:val="0"/>
          <w:dstrike w:val="0"/>
          <w:noProof w:val="0"/>
          <w:color w:val="000000" w:themeColor="text1" w:themeTint="FF" w:themeShade="FF"/>
          <w:sz w:val="24"/>
          <w:szCs w:val="24"/>
          <w:u w:val="none"/>
          <w:lang w:val="en-US"/>
        </w:rPr>
        <w:t xml:space="preserve">11. draw conclusions and </w:t>
      </w:r>
      <w:r w:rsidRPr="1D152425" w:rsidR="66AC175C">
        <w:rPr>
          <w:rFonts w:ascii="Roboto" w:hAnsi="Roboto" w:eastAsia="Aptos"/>
          <w:b w:val="0"/>
          <w:bCs w:val="0"/>
          <w:i w:val="0"/>
          <w:iCs w:val="0"/>
          <w:strike w:val="0"/>
          <w:dstrike w:val="0"/>
          <w:noProof w:val="0"/>
          <w:color w:val="000000" w:themeColor="text1" w:themeTint="FF" w:themeShade="FF"/>
          <w:sz w:val="24"/>
          <w:szCs w:val="24"/>
          <w:u w:val="none"/>
          <w:lang w:val="en-US"/>
        </w:rPr>
        <w:t>make generalizations</w:t>
      </w:r>
    </w:p>
    <w:p w:rsidR="168872DC" w:rsidP="1D152425" w:rsidRDefault="168872DC" w14:paraId="190DC850">
      <w:pPr>
        <w:pStyle w:val="Heading3"/>
      </w:pPr>
      <w:r w:rsidR="168872DC">
        <w:rPr/>
        <w:t>Map and Globe Skills</w:t>
      </w:r>
    </w:p>
    <w:p w:rsidR="52AC4732" w:rsidP="1D152425" w:rsidRDefault="52AC4732" w14:paraId="1F372E88" w14:textId="21975AF5">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52AC4732">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52AC4732" w:rsidP="1D152425" w:rsidRDefault="52AC4732" w14:paraId="7BD5EB23" w14:textId="211304ED">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52AC4732">
        <w:rPr>
          <w:rFonts w:ascii="Roboto" w:hAnsi="Roboto" w:eastAsia="Aptos"/>
          <w:b w:val="0"/>
          <w:bCs w:val="0"/>
          <w:i w:val="0"/>
          <w:iCs w:val="0"/>
          <w:strike w:val="0"/>
          <w:dstrike w:val="0"/>
          <w:noProof w:val="0"/>
          <w:color w:val="000000" w:themeColor="text1" w:themeTint="FF" w:themeShade="FF"/>
          <w:sz w:val="24"/>
          <w:szCs w:val="24"/>
          <w:u w:val="none"/>
          <w:lang w:val="en-US"/>
        </w:rPr>
        <w:t>7. use a map to explain the impact of geography on historical and current event</w:t>
      </w:r>
    </w:p>
    <w:p w:rsidR="52AC4732" w:rsidP="1D152425" w:rsidRDefault="52AC4732" w14:paraId="16F713E7" w14:textId="74129274">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52AC4732">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52AC4732" w:rsidP="1D152425" w:rsidRDefault="52AC4732" w14:paraId="46ECF54B" w14:textId="7C31A5F1">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52AC4732">
        <w:rPr>
          <w:rFonts w:ascii="Roboto" w:hAnsi="Roboto" w:eastAsia="Aptos"/>
          <w:b w:val="0"/>
          <w:bCs w:val="0"/>
          <w:i w:val="0"/>
          <w:iCs w:val="0"/>
          <w:strike w:val="0"/>
          <w:dstrike w:val="0"/>
          <w:noProof w:val="0"/>
          <w:color w:val="000000" w:themeColor="text1" w:themeTint="FF" w:themeShade="FF"/>
          <w:sz w:val="24"/>
          <w:szCs w:val="24"/>
          <w:u w:val="none"/>
          <w:lang w:val="en-US"/>
        </w:rPr>
        <w:t xml:space="preserve">9. use latitude and longitude to </w:t>
      </w:r>
      <w:r w:rsidRPr="1D152425" w:rsidR="52AC4732">
        <w:rPr>
          <w:rFonts w:ascii="Roboto" w:hAnsi="Roboto" w:eastAsia="Aptos"/>
          <w:b w:val="0"/>
          <w:bCs w:val="0"/>
          <w:i w:val="0"/>
          <w:iCs w:val="0"/>
          <w:strike w:val="0"/>
          <w:dstrike w:val="0"/>
          <w:noProof w:val="0"/>
          <w:color w:val="000000" w:themeColor="text1" w:themeTint="FF" w:themeShade="FF"/>
          <w:sz w:val="24"/>
          <w:szCs w:val="24"/>
          <w:u w:val="none"/>
          <w:lang w:val="en-US"/>
        </w:rPr>
        <w:t>determine</w:t>
      </w:r>
      <w:r w:rsidRPr="1D152425" w:rsidR="52AC4732">
        <w:rPr>
          <w:rFonts w:ascii="Roboto" w:hAnsi="Roboto" w:eastAsia="Aptos"/>
          <w:b w:val="0"/>
          <w:bCs w:val="0"/>
          <w:i w:val="0"/>
          <w:iCs w:val="0"/>
          <w:strike w:val="0"/>
          <w:dstrike w:val="0"/>
          <w:noProof w:val="0"/>
          <w:color w:val="000000" w:themeColor="text1" w:themeTint="FF" w:themeShade="FF"/>
          <w:sz w:val="24"/>
          <w:szCs w:val="24"/>
          <w:u w:val="none"/>
          <w:lang w:val="en-US"/>
        </w:rPr>
        <w:t xml:space="preserve"> location</w:t>
      </w:r>
    </w:p>
    <w:p w:rsidR="168872DC" w:rsidP="1D152425" w:rsidRDefault="168872DC" w14:paraId="3FE6C80A">
      <w:pPr>
        <w:pStyle w:val="Heading3"/>
      </w:pPr>
      <w:r w:rsidR="168872DC">
        <w:rPr/>
        <w:t>Social Studies Reading Standards</w:t>
      </w:r>
    </w:p>
    <w:p w:rsidR="6E708A63" w:rsidP="1D152425" w:rsidRDefault="6E708A63" w14:paraId="3D657518" w14:textId="7B0415C5">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E708A63">
        <w:rPr>
          <w:rFonts w:ascii="Roboto" w:hAnsi="Roboto" w:eastAsia="Aptos"/>
          <w:b w:val="0"/>
          <w:bCs w:val="0"/>
          <w:i w:val="0"/>
          <w:iCs w:val="0"/>
          <w:strike w:val="0"/>
          <w:dstrike w:val="0"/>
          <w:noProof w:val="0"/>
          <w:color w:val="000000" w:themeColor="text1" w:themeTint="FF" w:themeShade="FF"/>
          <w:sz w:val="24"/>
          <w:szCs w:val="24"/>
          <w:u w:val="none"/>
          <w:lang w:val="en-US"/>
        </w:rPr>
        <w:t>L6-8RHSS4: Determine the meaning of words and phrases as they are used in a text, including vocabulary specific to domains related to history/social studies.</w:t>
      </w:r>
    </w:p>
    <w:p w:rsidR="6E708A63" w:rsidP="1D152425" w:rsidRDefault="6E708A63" w14:paraId="68AB2BE0" w14:textId="773EE625">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E708A63">
        <w:rPr>
          <w:rFonts w:ascii="Roboto" w:hAnsi="Roboto" w:eastAsia="Aptos"/>
          <w:b w:val="0"/>
          <w:bCs w:val="0"/>
          <w:i w:val="0"/>
          <w:iCs w:val="0"/>
          <w:strike w:val="0"/>
          <w:dstrike w:val="0"/>
          <w:noProof w:val="0"/>
          <w:color w:val="000000" w:themeColor="text1" w:themeTint="FF" w:themeShade="FF"/>
          <w:sz w:val="24"/>
          <w:szCs w:val="24"/>
          <w:u w:val="none"/>
          <w:lang w:val="en-US"/>
        </w:rPr>
        <w:t>L6-8RHSS7: Integrate visual information (e.g., in charts, graphs, photographs, videos, or maps) with other information in print and digital texts.</w:t>
      </w:r>
    </w:p>
    <w:p w:rsidR="168872DC" w:rsidP="1D152425" w:rsidRDefault="168872DC" w14:paraId="4BCF0C68" w14:textId="18AC4B96">
      <w:pPr>
        <w:pStyle w:val="Heading3"/>
      </w:pPr>
      <w:r w:rsidR="168872DC">
        <w:rPr/>
        <w:t>Social Studies Writing Standards</w:t>
      </w:r>
    </w:p>
    <w:p w:rsidR="6AFCF3FB" w:rsidP="1D152425" w:rsidRDefault="6AFCF3FB" w14:paraId="627B230A" w14:textId="0666626C">
      <w:pPr>
        <w:rPr>
          <w:rFonts w:ascii="Roboto" w:hAnsi="Roboto" w:eastAsia="Aptos"/>
          <w:b w:val="0"/>
          <w:bCs w:val="0"/>
          <w:i w:val="0"/>
          <w:iCs w:val="0"/>
          <w:strike w:val="0"/>
          <w:dstrike w:val="0"/>
          <w:noProof w:val="0"/>
          <w:color w:val="000000" w:themeColor="text1" w:themeTint="FF" w:themeShade="FF"/>
          <w:sz w:val="24"/>
          <w:szCs w:val="24"/>
          <w:u w:val="none"/>
          <w:lang w:val="en"/>
        </w:rPr>
      </w:pPr>
      <w:r w:rsidRPr="1D152425" w:rsidR="6AFCF3FB">
        <w:rPr>
          <w:rFonts w:ascii="Roboto" w:hAnsi="Roboto" w:eastAsia="Aptos"/>
          <w:b w:val="0"/>
          <w:bCs w:val="0"/>
          <w:i w:val="0"/>
          <w:iCs w:val="0"/>
          <w:strike w:val="0"/>
          <w:dstrike w:val="0"/>
          <w:noProof w:val="0"/>
          <w:color w:val="000000" w:themeColor="text1" w:themeTint="FF" w:themeShade="FF"/>
          <w:sz w:val="24"/>
          <w:szCs w:val="24"/>
          <w:u w:val="none"/>
          <w:lang w:val="en"/>
        </w:rPr>
        <w:t>L6-8WHST1: Write arguments focused on discipline-specific content. (Use words, phrases, and clauses to create cohesion and clarify the relationships among claim(s), counterclaims, reasons, and evidence.)</w:t>
      </w:r>
    </w:p>
    <w:p w:rsidR="6AFCF3FB" w:rsidP="1D152425" w:rsidRDefault="6AFCF3FB" w14:paraId="52EF3EF5" w14:textId="3D5F5640">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AFCF3FB">
        <w:rPr>
          <w:rFonts w:ascii="Roboto" w:hAnsi="Roboto" w:eastAsia="Aptos"/>
          <w:b w:val="0"/>
          <w:bCs w:val="0"/>
          <w:i w:val="0"/>
          <w:iCs w:val="0"/>
          <w:strike w:val="0"/>
          <w:dstrike w:val="0"/>
          <w:noProof w:val="0"/>
          <w:color w:val="000000" w:themeColor="text1" w:themeTint="FF" w:themeShade="FF"/>
          <w:sz w:val="24"/>
          <w:szCs w:val="24"/>
          <w:u w:val="none"/>
          <w:lang w:val="en-US"/>
        </w:rPr>
        <w:t xml:space="preserve">L6-8WHST4: Produce clear and coherent writing in which the development, organization, and style are </w:t>
      </w:r>
      <w:r w:rsidRPr="1D152425" w:rsidR="6AFCF3FB">
        <w:rPr>
          <w:rFonts w:ascii="Roboto" w:hAnsi="Roboto" w:eastAsia="Aptos"/>
          <w:b w:val="0"/>
          <w:bCs w:val="0"/>
          <w:i w:val="0"/>
          <w:iCs w:val="0"/>
          <w:strike w:val="0"/>
          <w:dstrike w:val="0"/>
          <w:noProof w:val="0"/>
          <w:color w:val="000000" w:themeColor="text1" w:themeTint="FF" w:themeShade="FF"/>
          <w:sz w:val="24"/>
          <w:szCs w:val="24"/>
          <w:u w:val="none"/>
          <w:lang w:val="en-US"/>
        </w:rPr>
        <w:t>appropriate to</w:t>
      </w:r>
      <w:r w:rsidRPr="1D152425" w:rsidR="6AFCF3FB">
        <w:rPr>
          <w:rFonts w:ascii="Roboto" w:hAnsi="Roboto" w:eastAsia="Aptos"/>
          <w:b w:val="0"/>
          <w:bCs w:val="0"/>
          <w:i w:val="0"/>
          <w:iCs w:val="0"/>
          <w:strike w:val="0"/>
          <w:dstrike w:val="0"/>
          <w:noProof w:val="0"/>
          <w:color w:val="000000" w:themeColor="text1" w:themeTint="FF" w:themeShade="FF"/>
          <w:sz w:val="24"/>
          <w:szCs w:val="24"/>
          <w:u w:val="none"/>
          <w:lang w:val="en-US"/>
        </w:rPr>
        <w:t xml:space="preserve"> task, purpose, and audience.</w:t>
      </w:r>
    </w:p>
    <w:p w:rsidR="00B451F1" w:rsidP="00141BFB" w:rsidRDefault="00141BFB" w14:paraId="20C6707D" w14:textId="37ED71DD">
      <w:pPr>
        <w:pStyle w:val="Heading3"/>
      </w:pPr>
      <w:r w:rsidR="00141BFB">
        <w:rPr/>
        <w:t>Key Concepts</w:t>
      </w:r>
    </w:p>
    <w:p w:rsidR="7DB6977A" w:rsidP="1D152425" w:rsidRDefault="7DB6977A" w14:paraId="1232EAAE" w14:textId="1DC8CD30">
      <w:pPr>
        <w:pStyle w:val="Normal"/>
        <w:rPr>
          <w:rFonts w:ascii="Roboto" w:hAnsi="Roboto" w:eastAsia="Aptos"/>
          <w:noProof w:val="0"/>
          <w:sz w:val="24"/>
          <w:szCs w:val="24"/>
          <w:lang w:val="en-US"/>
        </w:rPr>
      </w:pPr>
      <w:r w:rsidRPr="1D152425" w:rsidR="7DB6977A">
        <w:rPr>
          <w:rFonts w:ascii="Roboto" w:hAnsi="Roboto" w:eastAsia="Aptos"/>
          <w:b w:val="1"/>
          <w:bCs w:val="1"/>
          <w:i w:val="0"/>
          <w:iCs w:val="0"/>
          <w:strike w:val="0"/>
          <w:dstrike w:val="0"/>
          <w:noProof w:val="0"/>
          <w:color w:val="000000" w:themeColor="text1" w:themeTint="FF" w:themeShade="FF"/>
          <w:sz w:val="24"/>
          <w:szCs w:val="24"/>
          <w:u w:val="none"/>
          <w:lang w:val="en-US"/>
        </w:rPr>
        <w:t>Change</w:t>
      </w:r>
      <w:r w:rsidRPr="1D152425" w:rsidR="7DB6977A">
        <w:rPr>
          <w:rFonts w:ascii="Roboto" w:hAnsi="Roboto" w:eastAsia="Aptos"/>
          <w:b w:val="0"/>
          <w:bCs w:val="0"/>
          <w:i w:val="0"/>
          <w:iCs w:val="0"/>
          <w:strike w:val="0"/>
          <w:dstrike w:val="0"/>
          <w:noProof w:val="0"/>
          <w:color w:val="000000" w:themeColor="text1" w:themeTint="FF" w:themeShade="FF"/>
          <w:sz w:val="24"/>
          <w:szCs w:val="24"/>
          <w:u w:val="none"/>
          <w:lang w:val="en-US"/>
        </w:rPr>
        <w:t xml:space="preserve"> allows examination of the forces that shape the world: past, present and future. The causes and effects of change can be natural and artificial; intentional and unintentional; positive, negative or neutral.</w:t>
      </w:r>
    </w:p>
    <w:p w:rsidR="00141BFB" w:rsidP="00141BFB" w:rsidRDefault="00141BFB" w14:paraId="112CE792" w14:textId="2AF5E7FF">
      <w:pPr>
        <w:pStyle w:val="Heading3"/>
      </w:pPr>
      <w:r w:rsidR="00141BFB">
        <w:rPr/>
        <w:t>Related Concepts</w:t>
      </w:r>
    </w:p>
    <w:p w:rsidR="41D2CEA1" w:rsidP="1D152425" w:rsidRDefault="41D2CEA1" w14:paraId="6677C0B1" w14:textId="7DD1B747">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41D2CEA1">
        <w:rPr>
          <w:rFonts w:ascii="Roboto" w:hAnsi="Roboto" w:eastAsia="Aptos"/>
          <w:b w:val="0"/>
          <w:bCs w:val="0"/>
          <w:i w:val="0"/>
          <w:iCs w:val="0"/>
          <w:strike w:val="0"/>
          <w:dstrike w:val="0"/>
          <w:noProof w:val="0"/>
          <w:color w:val="000000" w:themeColor="text1" w:themeTint="FF" w:themeShade="FF"/>
          <w:sz w:val="24"/>
          <w:szCs w:val="24"/>
          <w:u w:val="none"/>
          <w:lang w:val="en-US"/>
        </w:rPr>
        <w:t>Culture, Conflict, Ideology</w:t>
      </w:r>
    </w:p>
    <w:p w:rsidR="00141BFB" w:rsidP="51591F67" w:rsidRDefault="00141BFB" w14:paraId="304A6D43" w14:textId="65EB75A4">
      <w:pPr>
        <w:pStyle w:val="Heading3"/>
      </w:pPr>
      <w:r w:rsidR="00141BFB">
        <w:rPr/>
        <w:t>Global Context</w:t>
      </w:r>
    </w:p>
    <w:p w:rsidR="179F6343" w:rsidP="1D152425" w:rsidRDefault="179F6343" w14:paraId="3B201711" w14:textId="40641225">
      <w:pPr>
        <w:pStyle w:val="Normal"/>
        <w:rPr>
          <w:rFonts w:ascii="Roboto" w:hAnsi="Roboto" w:eastAsia="Aptos"/>
          <w:noProof w:val="0"/>
          <w:sz w:val="24"/>
          <w:szCs w:val="24"/>
          <w:lang w:val="en-US"/>
        </w:rPr>
      </w:pPr>
      <w:r w:rsidRPr="1D152425" w:rsidR="179F6343">
        <w:rPr>
          <w:rFonts w:ascii="Roboto" w:hAnsi="Roboto" w:eastAsia="Aptos"/>
          <w:b w:val="1"/>
          <w:bCs w:val="1"/>
          <w:i w:val="0"/>
          <w:iCs w:val="0"/>
          <w:strike w:val="0"/>
          <w:dstrike w:val="0"/>
          <w:noProof w:val="0"/>
          <w:color w:val="000000" w:themeColor="text1" w:themeTint="FF" w:themeShade="FF"/>
          <w:sz w:val="24"/>
          <w:szCs w:val="24"/>
          <w:u w:val="none"/>
          <w:lang w:val="en-US"/>
        </w:rPr>
        <w:t>Identities and Relationships</w:t>
      </w:r>
      <w:r w:rsidRPr="1D152425" w:rsidR="179F6343">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Students will explore identity; beliefs and values; human relationships including, communities and cultures; what it means to be human.</w:t>
      </w:r>
    </w:p>
    <w:p w:rsidR="09F11475" w:rsidP="70E4B70C" w:rsidRDefault="09F11475" w14:paraId="79A27364" w14:textId="43E6F6AE">
      <w:pPr>
        <w:pStyle w:val="Heading3"/>
      </w:pPr>
      <w:r w:rsidR="09F11475">
        <w:rPr/>
        <w:t>Statement of Inquiry</w:t>
      </w:r>
    </w:p>
    <w:p w:rsidR="35B5B76D" w:rsidP="1D152425" w:rsidRDefault="35B5B76D" w14:paraId="43E4717C" w14:textId="571C290A">
      <w:pPr>
        <w:pStyle w:val="Normal"/>
        <w:rPr>
          <w:rFonts w:ascii="Roboto" w:hAnsi="Roboto" w:eastAsia="Aptos"/>
          <w:noProof w:val="0"/>
          <w:sz w:val="24"/>
          <w:szCs w:val="24"/>
          <w:lang w:val="en-US"/>
        </w:rPr>
      </w:pPr>
      <w:r w:rsidRPr="1D152425" w:rsidR="35B5B76D">
        <w:rPr>
          <w:rFonts w:ascii="Roboto" w:hAnsi="Roboto" w:eastAsia="Aptos"/>
          <w:b w:val="0"/>
          <w:bCs w:val="0"/>
          <w:i w:val="0"/>
          <w:iCs w:val="0"/>
          <w:strike w:val="0"/>
          <w:dstrike w:val="0"/>
          <w:noProof w:val="0"/>
          <w:color w:val="000000" w:themeColor="text1" w:themeTint="FF" w:themeShade="FF"/>
          <w:sz w:val="24"/>
          <w:szCs w:val="24"/>
          <w:u w:val="none"/>
          <w:lang w:val="en-US"/>
        </w:rPr>
        <w:t>As conflicts occur,  causes and consequences create change.</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7F42461F" w:rsidP="1D152425" w:rsidRDefault="7F42461F" w14:paraId="576B9B9C" w14:textId="60C25F32">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7F42461F">
        <w:rPr>
          <w:rFonts w:ascii="Roboto" w:hAnsi="Roboto" w:eastAsia="Aptos"/>
          <w:b w:val="0"/>
          <w:bCs w:val="0"/>
          <w:i w:val="0"/>
          <w:iCs w:val="0"/>
          <w:strike w:val="0"/>
          <w:dstrike w:val="0"/>
          <w:noProof w:val="0"/>
          <w:color w:val="000000" w:themeColor="text1" w:themeTint="FF" w:themeShade="FF"/>
          <w:sz w:val="24"/>
          <w:szCs w:val="24"/>
          <w:u w:val="none"/>
          <w:lang w:val="en-US"/>
        </w:rPr>
        <w:t>What was the Treaty of Versailles?</w:t>
      </w:r>
    </w:p>
    <w:p w:rsidR="7F42461F" w:rsidP="1D152425" w:rsidRDefault="7F42461F" w14:paraId="630A21EB" w14:textId="7A532144">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7F42461F">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factors led to the rise of </w:t>
      </w:r>
      <w:r w:rsidRPr="1D152425" w:rsidR="7F42461F">
        <w:rPr>
          <w:rFonts w:ascii="Roboto" w:hAnsi="Roboto" w:eastAsia="Aptos"/>
          <w:b w:val="0"/>
          <w:bCs w:val="0"/>
          <w:i w:val="0"/>
          <w:iCs w:val="0"/>
          <w:strike w:val="0"/>
          <w:dstrike w:val="0"/>
          <w:noProof w:val="0"/>
          <w:color w:val="000000" w:themeColor="text1" w:themeTint="FF" w:themeShade="FF"/>
          <w:sz w:val="24"/>
          <w:szCs w:val="24"/>
          <w:u w:val="none"/>
          <w:lang w:val="en-US"/>
        </w:rPr>
        <w:t>Nazisim</w:t>
      </w:r>
      <w:r w:rsidRPr="1D152425" w:rsidR="7F42461F">
        <w:rPr>
          <w:rFonts w:ascii="Roboto" w:hAnsi="Roboto" w:eastAsia="Aptos"/>
          <w:b w:val="0"/>
          <w:bCs w:val="0"/>
          <w:i w:val="0"/>
          <w:iCs w:val="0"/>
          <w:strike w:val="0"/>
          <w:dstrike w:val="0"/>
          <w:noProof w:val="0"/>
          <w:color w:val="000000" w:themeColor="text1" w:themeTint="FF" w:themeShade="FF"/>
          <w:sz w:val="24"/>
          <w:szCs w:val="24"/>
          <w:u w:val="none"/>
          <w:lang w:val="en-US"/>
        </w:rPr>
        <w:t>?</w:t>
      </w:r>
    </w:p>
    <w:p w:rsidR="00141BFB" w:rsidP="00141BFB" w:rsidRDefault="00141BFB" w14:paraId="3830C0F1" w14:textId="6BE5CEE8">
      <w:pPr>
        <w:pStyle w:val="Heading4"/>
      </w:pPr>
      <w:r w:rsidR="00141BFB">
        <w:rPr/>
        <w:t>Conceptual</w:t>
      </w:r>
    </w:p>
    <w:p w:rsidR="21B91194" w:rsidP="1D152425" w:rsidRDefault="21B91194" w14:paraId="39731AD7" w14:textId="27CE1483">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21B91194">
        <w:rPr>
          <w:rFonts w:ascii="Roboto" w:hAnsi="Roboto" w:eastAsia="Aptos"/>
          <w:b w:val="0"/>
          <w:bCs w:val="0"/>
          <w:i w:val="0"/>
          <w:iCs w:val="0"/>
          <w:strike w:val="0"/>
          <w:dstrike w:val="0"/>
          <w:noProof w:val="0"/>
          <w:color w:val="000000" w:themeColor="text1" w:themeTint="FF" w:themeShade="FF"/>
          <w:sz w:val="24"/>
          <w:szCs w:val="24"/>
          <w:u w:val="none"/>
          <w:lang w:val="en-US"/>
        </w:rPr>
        <w:t>How does conflict cause change?</w:t>
      </w:r>
    </w:p>
    <w:p w:rsidR="21B91194" w:rsidP="1D152425" w:rsidRDefault="21B91194" w14:paraId="4095E67B" w14:textId="4EF68F8C">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21B91194">
        <w:rPr>
          <w:rFonts w:ascii="Roboto" w:hAnsi="Roboto" w:eastAsia="Aptos"/>
          <w:b w:val="0"/>
          <w:bCs w:val="0"/>
          <w:i w:val="0"/>
          <w:iCs w:val="0"/>
          <w:strike w:val="0"/>
          <w:dstrike w:val="0"/>
          <w:noProof w:val="0"/>
          <w:color w:val="000000" w:themeColor="text1" w:themeTint="FF" w:themeShade="FF"/>
          <w:sz w:val="24"/>
          <w:szCs w:val="24"/>
          <w:u w:val="none"/>
          <w:lang w:val="en-US"/>
        </w:rPr>
        <w:t xml:space="preserve">How did European wars cause change? </w:t>
      </w:r>
    </w:p>
    <w:p w:rsidR="00141BFB" w:rsidP="00141BFB" w:rsidRDefault="00141BFB" w14:paraId="205F0F1D" w14:textId="7CAFE1BE">
      <w:pPr>
        <w:pStyle w:val="Heading4"/>
      </w:pPr>
      <w:r w:rsidR="00141BFB">
        <w:rPr/>
        <w:t>Debatable</w:t>
      </w:r>
    </w:p>
    <w:p w:rsidR="4988CCFF" w:rsidP="1D152425" w:rsidRDefault="4988CCFF" w14:paraId="57496B42" w14:textId="6B9BF09E">
      <w:pPr>
        <w:pStyle w:val="Normal"/>
        <w:rPr>
          <w:rFonts w:ascii="Roboto" w:hAnsi="Roboto" w:eastAsia="Aptos"/>
          <w:noProof w:val="0"/>
          <w:sz w:val="24"/>
          <w:szCs w:val="24"/>
          <w:lang w:val="en-US"/>
        </w:rPr>
      </w:pPr>
      <w:r w:rsidRPr="1D152425" w:rsidR="4988CCFF">
        <w:rPr>
          <w:rFonts w:ascii="Roboto" w:hAnsi="Roboto" w:eastAsia="Aptos"/>
          <w:b w:val="0"/>
          <w:bCs w:val="0"/>
          <w:i w:val="0"/>
          <w:iCs w:val="0"/>
          <w:strike w:val="0"/>
          <w:dstrike w:val="0"/>
          <w:noProof w:val="0"/>
          <w:color w:val="000000" w:themeColor="text1" w:themeTint="FF" w:themeShade="FF"/>
          <w:sz w:val="24"/>
          <w:szCs w:val="24"/>
          <w:u w:val="none"/>
          <w:lang w:val="en-US"/>
        </w:rPr>
        <w:t>Can one event change the world? Why or why not?</w:t>
      </w:r>
      <w:r>
        <w:br/>
      </w:r>
      <w:r w:rsidRPr="1D152425" w:rsidR="4988CCFF">
        <w:rPr>
          <w:rFonts w:ascii="Roboto" w:hAnsi="Roboto" w:eastAsia="Aptos"/>
          <w:b w:val="0"/>
          <w:bCs w:val="0"/>
          <w:i w:val="0"/>
          <w:iCs w:val="0"/>
          <w:strike w:val="0"/>
          <w:dstrike w:val="0"/>
          <w:noProof w:val="0"/>
          <w:color w:val="000000" w:themeColor="text1" w:themeTint="FF" w:themeShade="FF"/>
          <w:sz w:val="24"/>
          <w:szCs w:val="24"/>
          <w:u w:val="none"/>
          <w:lang w:val="en-US"/>
        </w:rPr>
        <w:t>How can a small, local event affect the world?</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1D152425"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1D152425"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1D152425" w:rsidRDefault="000831A0" w14:paraId="54AEF139" w14:textId="6A1DF9D7">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1D152425" w:rsidR="3F24353D">
              <w:rPr>
                <w:rFonts w:ascii="Roboto" w:hAnsi="Roboto" w:eastAsia="Aptos"/>
                <w:b w:val="1"/>
                <w:bCs w:val="1"/>
                <w:i w:val="0"/>
                <w:iCs w:val="0"/>
                <w:strike w:val="0"/>
                <w:dstrike w:val="0"/>
                <w:noProof w:val="0"/>
                <w:color w:val="000000" w:themeColor="text1" w:themeTint="FF" w:themeShade="FF"/>
                <w:sz w:val="24"/>
                <w:szCs w:val="24"/>
                <w:u w:val="single"/>
                <w:lang w:val="en-US"/>
              </w:rPr>
              <w:t>Formative Assessment(s):</w:t>
            </w:r>
          </w:p>
          <w:p w:rsidR="000831A0" w:rsidP="1D152425" w:rsidRDefault="000831A0" w14:paraId="5B67B174" w14:textId="50C19A4A">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1D152425" w:rsidR="3F24353D">
              <w:rPr>
                <w:rFonts w:ascii="Roboto" w:hAnsi="Roboto" w:eastAsia="Aptos"/>
                <w:b w:val="1"/>
                <w:bCs w:val="1"/>
                <w:i w:val="0"/>
                <w:iCs w:val="0"/>
                <w:strike w:val="0"/>
                <w:dstrike w:val="0"/>
                <w:noProof w:val="0"/>
                <w:color w:val="000000" w:themeColor="text1" w:themeTint="FF" w:themeShade="FF"/>
                <w:sz w:val="24"/>
                <w:szCs w:val="24"/>
                <w:u w:val="none"/>
                <w:lang w:val="en-US"/>
              </w:rPr>
              <w:t xml:space="preserve">The Iron Curtain  learning activity </w:t>
            </w:r>
          </w:p>
          <w:p w:rsidR="000831A0" w:rsidP="1D152425" w:rsidRDefault="000831A0" w14:paraId="78AC4D62" w14:textId="29081903">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1D152425" w:rsidR="3F24353D">
              <w:rPr>
                <w:rFonts w:ascii="Roboto" w:hAnsi="Roboto" w:eastAsia="Aptos"/>
                <w:b w:val="1"/>
                <w:bCs w:val="1"/>
                <w:i w:val="0"/>
                <w:iCs w:val="0"/>
                <w:strike w:val="0"/>
                <w:dstrike w:val="0"/>
                <w:noProof w:val="0"/>
                <w:color w:val="000000" w:themeColor="text1" w:themeTint="FF" w:themeShade="FF"/>
                <w:sz w:val="24"/>
                <w:szCs w:val="24"/>
                <w:u w:val="none"/>
                <w:lang w:val="en-US"/>
              </w:rPr>
              <w:t xml:space="preserve"> The Berlin Wall  learning activity SS6H3c</w:t>
            </w:r>
          </w:p>
          <w:p w:rsidR="000831A0" w:rsidP="1D152425" w:rsidRDefault="000831A0" w14:paraId="1517F799" w14:textId="50A67B11">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1D152425" w:rsidR="3F24353D">
              <w:rPr>
                <w:rFonts w:ascii="Roboto" w:hAnsi="Roboto" w:eastAsia="Aptos"/>
                <w:b w:val="1"/>
                <w:bCs w:val="1"/>
                <w:i w:val="0"/>
                <w:iCs w:val="0"/>
                <w:strike w:val="0"/>
                <w:dstrike w:val="0"/>
                <w:noProof w:val="0"/>
                <w:color w:val="000000" w:themeColor="text1" w:themeTint="FF" w:themeShade="FF"/>
                <w:sz w:val="24"/>
                <w:szCs w:val="24"/>
                <w:u w:val="single"/>
                <w:lang w:val="en-US"/>
              </w:rPr>
              <w:t>Summative Assessment(s):</w:t>
            </w:r>
          </w:p>
          <w:p w:rsidR="000831A0" w:rsidP="1D152425" w:rsidRDefault="000831A0" w14:paraId="16FCC6BC" w14:textId="5F473A1F">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1D152425" w:rsidR="3F24353D">
              <w:rPr>
                <w:rFonts w:ascii="Roboto" w:hAnsi="Roboto" w:eastAsia="Aptos"/>
                <w:b w:val="1"/>
                <w:bCs w:val="1"/>
                <w:i w:val="0"/>
                <w:iCs w:val="0"/>
                <w:strike w:val="0"/>
                <w:dstrike w:val="0"/>
                <w:noProof w:val="0"/>
                <w:color w:val="000000" w:themeColor="text1" w:themeTint="FF" w:themeShade="FF"/>
                <w:sz w:val="24"/>
                <w:szCs w:val="24"/>
                <w:u w:val="none"/>
                <w:lang w:val="en-US"/>
              </w:rPr>
              <w:t xml:space="preserve">History Performance </w:t>
            </w:r>
            <w:r w:rsidRPr="1D152425" w:rsidR="3F24353D">
              <w:rPr>
                <w:rFonts w:ascii="Roboto" w:hAnsi="Roboto" w:eastAsia="Aptos"/>
                <w:b w:val="1"/>
                <w:bCs w:val="1"/>
                <w:i w:val="0"/>
                <w:iCs w:val="0"/>
                <w:strike w:val="0"/>
                <w:dstrike w:val="0"/>
                <w:noProof w:val="0"/>
                <w:color w:val="000000" w:themeColor="text1" w:themeTint="FF" w:themeShade="FF"/>
                <w:sz w:val="24"/>
                <w:szCs w:val="24"/>
                <w:u w:val="none"/>
                <w:lang w:val="en-US"/>
              </w:rPr>
              <w:t>Matters  Summative</w:t>
            </w:r>
            <w:r w:rsidRPr="1D152425" w:rsidR="3F24353D">
              <w:rPr>
                <w:rFonts w:ascii="Roboto" w:hAnsi="Roboto" w:eastAsia="Aptos"/>
                <w:b w:val="1"/>
                <w:bCs w:val="1"/>
                <w:i w:val="0"/>
                <w:iCs w:val="0"/>
                <w:strike w:val="0"/>
                <w:dstrike w:val="0"/>
                <w:noProof w:val="0"/>
                <w:color w:val="000000" w:themeColor="text1" w:themeTint="FF" w:themeShade="FF"/>
                <w:sz w:val="24"/>
                <w:szCs w:val="24"/>
                <w:u w:val="none"/>
                <w:lang w:val="en-US"/>
              </w:rPr>
              <w:t xml:space="preserve"> Assessment</w:t>
            </w:r>
          </w:p>
        </w:tc>
        <w:tc>
          <w:tcPr>
            <w:cnfStyle w:val="000000000000" w:firstRow="0" w:lastRow="0" w:firstColumn="0" w:lastColumn="0" w:oddVBand="0" w:evenVBand="0" w:oddHBand="0" w:evenHBand="0" w:firstRowFirstColumn="0" w:firstRowLastColumn="0" w:lastRowFirstColumn="0" w:lastRowLastColumn="0"/>
            <w:tcW w:w="1982" w:type="pct"/>
            <w:tcMar/>
          </w:tcPr>
          <w:p w:rsidR="646DCC1F" w:rsidP="1D152425" w:rsidRDefault="646DCC1F" w14:paraId="1D716625" w14:textId="64CCA0C9">
            <w:pPr>
              <w:pStyle w:val="ListParagraph"/>
              <w:numPr>
                <w:ilvl w:val="0"/>
                <w:numId w:val="1"/>
              </w:numPr>
              <w:spacing w:before="40" w:after="40"/>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646DCC1F">
              <w:rPr>
                <w:rFonts w:ascii="Roboto" w:hAnsi="Roboto" w:eastAsia="Aptos"/>
                <w:b w:val="0"/>
                <w:bCs w:val="0"/>
                <w:i w:val="0"/>
                <w:iCs w:val="0"/>
                <w:strike w:val="0"/>
                <w:dstrike w:val="0"/>
                <w:noProof w:val="0"/>
                <w:color w:val="000000" w:themeColor="text1" w:themeTint="FF" w:themeShade="FF"/>
                <w:sz w:val="24"/>
                <w:szCs w:val="24"/>
                <w:u w:val="none"/>
                <w:lang w:val="en-US"/>
              </w:rPr>
              <w:t>Criterion B: Investigating</w:t>
            </w:r>
          </w:p>
          <w:p w:rsidR="000831A0" w:rsidP="1D152425" w:rsidRDefault="000831A0" w14:paraId="7A60E66C" w14:textId="3B78828C">
            <w:pPr>
              <w:pStyle w:val="Normal"/>
              <w:spacing w:before="40" w:after="40"/>
              <w:ind w:left="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1D152425" w:rsidP="1D152425" w:rsidRDefault="1D152425" w14:paraId="452CF714" w14:textId="3E745277">
            <w:pPr>
              <w:spacing w:before="40" w:after="40"/>
              <w:rPr>
                <w:rFonts w:ascii="Roboto" w:hAnsi="Roboto" w:eastAsia="Aptos"/>
                <w:b w:val="1"/>
                <w:bCs w:val="1"/>
                <w:i w:val="0"/>
                <w:iCs w:val="0"/>
                <w:strike w:val="0"/>
                <w:dstrike w:val="0"/>
                <w:color w:val="000000" w:themeColor="text1" w:themeTint="FF" w:themeShade="FF"/>
                <w:sz w:val="24"/>
                <w:szCs w:val="24"/>
                <w:u w:val="none"/>
              </w:rPr>
            </w:pPr>
            <w:r w:rsidRPr="1D152425" w:rsidR="1D152425">
              <w:rPr>
                <w:rFonts w:ascii="Roboto" w:hAnsi="Roboto" w:eastAsia="Aptos"/>
                <w:b w:val="1"/>
                <w:bCs w:val="1"/>
                <w:i w:val="0"/>
                <w:iCs w:val="0"/>
                <w:strike w:val="0"/>
                <w:dstrike w:val="0"/>
                <w:color w:val="000000" w:themeColor="text1" w:themeTint="FF" w:themeShade="FF"/>
                <w:sz w:val="24"/>
                <w:szCs w:val="24"/>
                <w:u w:val="none"/>
              </w:rPr>
              <w:t>20th Century Timeline Activity</w:t>
            </w:r>
          </w:p>
          <w:p w:rsidR="1D152425" w:rsidP="1D152425" w:rsidRDefault="1D152425" w14:paraId="10151713" w14:textId="2B81451B">
            <w:pPr>
              <w:spacing w:before="40" w:after="40"/>
              <w:rPr>
                <w:rFonts w:ascii="Roboto" w:hAnsi="Roboto" w:eastAsia="Aptos"/>
                <w:b w:val="0"/>
                <w:bCs w:val="0"/>
                <w:i w:val="0"/>
                <w:iCs w:val="0"/>
                <w:strike w:val="0"/>
                <w:dstrike w:val="0"/>
                <w:color w:val="000000" w:themeColor="text1" w:themeTint="FF" w:themeShade="FF"/>
                <w:sz w:val="24"/>
                <w:szCs w:val="24"/>
                <w:u w:val="none"/>
              </w:rPr>
            </w:pPr>
            <w:r w:rsidRPr="1D152425" w:rsidR="1D152425">
              <w:rPr>
                <w:rFonts w:ascii="Roboto" w:hAnsi="Roboto" w:eastAsia="Aptos"/>
                <w:b w:val="0"/>
                <w:bCs w:val="0"/>
                <w:i w:val="0"/>
                <w:iCs w:val="0"/>
                <w:strike w:val="0"/>
                <w:dstrike w:val="0"/>
                <w:color w:val="000000" w:themeColor="text1" w:themeTint="FF" w:themeShade="FF"/>
                <w:sz w:val="24"/>
                <w:szCs w:val="24"/>
                <w:u w:val="none"/>
              </w:rPr>
              <w:t xml:space="preserve">Students will include at least 5-10 events in Chronological order with images and a summary paragraph of each event </w:t>
            </w:r>
          </w:p>
          <w:p w:rsidR="1D152425" w:rsidP="1D152425" w:rsidRDefault="1D152425" w14:paraId="77CB38AC" w14:textId="2329DC9C">
            <w:pPr>
              <w:spacing w:before="40" w:after="40"/>
              <w:rPr>
                <w:rFonts w:ascii="Roboto" w:hAnsi="Roboto" w:eastAsia="Aptos"/>
                <w:sz w:val="24"/>
                <w:szCs w:val="24"/>
              </w:rPr>
            </w:pPr>
          </w:p>
        </w:tc>
      </w:tr>
    </w:tbl>
    <w:p w:rsidR="00C76099" w:rsidP="00B408B8" w:rsidRDefault="00B408B8" w14:paraId="2CAD2AF0" w14:textId="2703F783">
      <w:pPr>
        <w:pStyle w:val="Heading3"/>
      </w:pPr>
      <w:r w:rsidR="00B408B8">
        <w:rPr/>
        <w:t>Approaches to Learning</w:t>
      </w:r>
    </w:p>
    <w:p w:rsidR="11230E23" w:rsidP="1D152425" w:rsidRDefault="11230E23" w14:paraId="340D5830" w14:textId="62A55202">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11230E23">
        <w:rPr>
          <w:rFonts w:ascii="Roboto" w:hAnsi="Roboto" w:eastAsia="Aptos"/>
          <w:b w:val="1"/>
          <w:bCs w:val="1"/>
          <w:i w:val="0"/>
          <w:iCs w:val="0"/>
          <w:strike w:val="0"/>
          <w:dstrike w:val="0"/>
          <w:noProof w:val="0"/>
          <w:color w:val="000000" w:themeColor="text1" w:themeTint="FF" w:themeShade="FF"/>
          <w:sz w:val="24"/>
          <w:szCs w:val="24"/>
          <w:u w:val="none"/>
          <w:lang w:val="en-US"/>
        </w:rPr>
        <w:t xml:space="preserve">Category- </w:t>
      </w:r>
      <w:r w:rsidRPr="1D152425" w:rsidR="11230E23">
        <w:rPr>
          <w:rFonts w:ascii="Roboto" w:hAnsi="Roboto" w:eastAsia="Aptos"/>
          <w:b w:val="0"/>
          <w:bCs w:val="0"/>
          <w:i w:val="0"/>
          <w:iCs w:val="0"/>
          <w:strike w:val="0"/>
          <w:dstrike w:val="0"/>
          <w:noProof w:val="0"/>
          <w:color w:val="000000" w:themeColor="text1" w:themeTint="FF" w:themeShade="FF"/>
          <w:sz w:val="24"/>
          <w:szCs w:val="24"/>
          <w:u w:val="none"/>
          <w:lang w:val="en-US"/>
        </w:rPr>
        <w:t>Self-management</w:t>
      </w:r>
    </w:p>
    <w:p w:rsidR="11230E23" w:rsidP="1D152425" w:rsidRDefault="11230E23" w14:paraId="0F7F2559" w14:textId="55E449DD">
      <w:pPr>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11230E23">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1D152425" w:rsidR="11230E23">
        <w:rPr>
          <w:rFonts w:ascii="Roboto" w:hAnsi="Roboto" w:eastAsia="Aptos"/>
          <w:b w:val="0"/>
          <w:bCs w:val="0"/>
          <w:i w:val="0"/>
          <w:iCs w:val="0"/>
          <w:strike w:val="0"/>
          <w:dstrike w:val="0"/>
          <w:noProof w:val="0"/>
          <w:color w:val="000000" w:themeColor="text1" w:themeTint="FF" w:themeShade="FF"/>
          <w:sz w:val="24"/>
          <w:szCs w:val="24"/>
          <w:u w:val="none"/>
          <w:lang w:val="en-US"/>
        </w:rPr>
        <w:t>- Organizations Skills</w:t>
      </w:r>
    </w:p>
    <w:p w:rsidR="11230E23" w:rsidP="1D152425" w:rsidRDefault="11230E23" w14:paraId="47298605" w14:textId="7FEAC359">
      <w:pPr>
        <w:rPr>
          <w:rFonts w:ascii="Roboto" w:hAnsi="Roboto" w:eastAsia="Aptos"/>
          <w:b w:val="1"/>
          <w:bCs w:val="1"/>
          <w:i w:val="0"/>
          <w:iCs w:val="0"/>
          <w:strike w:val="0"/>
          <w:dstrike w:val="0"/>
          <w:noProof w:val="0"/>
          <w:color w:val="000000" w:themeColor="text1" w:themeTint="FF" w:themeShade="FF"/>
          <w:sz w:val="24"/>
          <w:szCs w:val="24"/>
          <w:u w:val="none"/>
          <w:lang w:val="en-US"/>
        </w:rPr>
      </w:pPr>
      <w:r w:rsidRPr="1D152425" w:rsidR="11230E23">
        <w:rPr>
          <w:rFonts w:ascii="Roboto" w:hAnsi="Roboto" w:eastAsia="Aptos"/>
          <w:b w:val="1"/>
          <w:bCs w:val="1"/>
          <w:i w:val="0"/>
          <w:iCs w:val="0"/>
          <w:strike w:val="0"/>
          <w:dstrike w:val="0"/>
          <w:noProof w:val="0"/>
          <w:color w:val="000000" w:themeColor="text1" w:themeTint="FF" w:themeShade="FF"/>
          <w:sz w:val="24"/>
          <w:szCs w:val="24"/>
          <w:u w:val="none"/>
          <w:lang w:val="en-US"/>
        </w:rPr>
        <w:t>Skill Indicator</w:t>
      </w:r>
      <w:r w:rsidRPr="1D152425" w:rsidR="11230E23">
        <w:rPr>
          <w:rFonts w:ascii="Roboto" w:hAnsi="Roboto" w:eastAsia="Aptos"/>
          <w:b w:val="0"/>
          <w:bCs w:val="0"/>
          <w:i w:val="0"/>
          <w:iCs w:val="0"/>
          <w:strike w:val="0"/>
          <w:dstrike w:val="0"/>
          <w:noProof w:val="0"/>
          <w:color w:val="000000" w:themeColor="text1" w:themeTint="FF" w:themeShade="FF"/>
          <w:sz w:val="24"/>
          <w:szCs w:val="24"/>
          <w:u w:val="none"/>
          <w:lang w:val="en-US"/>
        </w:rPr>
        <w:t>- To</w:t>
      </w:r>
      <w:r w:rsidRPr="1D152425" w:rsidR="11230E23">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1D152425" w:rsidR="11230E23">
        <w:rPr>
          <w:rFonts w:ascii="Roboto" w:hAnsi="Roboto" w:eastAsia="Aptos"/>
          <w:b w:val="0"/>
          <w:bCs w:val="0"/>
          <w:i w:val="0"/>
          <w:iCs w:val="0"/>
          <w:strike w:val="0"/>
          <w:dstrike w:val="0"/>
          <w:noProof w:val="0"/>
          <w:color w:val="000000" w:themeColor="text1" w:themeTint="FF" w:themeShade="FF"/>
          <w:sz w:val="24"/>
          <w:szCs w:val="24"/>
          <w:u w:val="none"/>
          <w:lang w:val="en-US"/>
        </w:rPr>
        <w:t>assure</w:t>
      </w:r>
      <w:r w:rsidRPr="1D152425" w:rsidR="11230E23">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students manage their learning effectively, they keep and use a weekly planner for assignments.</w:t>
      </w:r>
      <w:r w:rsidRPr="1D152425" w:rsidR="11230E23">
        <w:rPr>
          <w:rFonts w:ascii="Roboto" w:hAnsi="Roboto" w:eastAsia="Aptos"/>
          <w:b w:val="1"/>
          <w:bCs w:val="1"/>
          <w:i w:val="0"/>
          <w:iCs w:val="0"/>
          <w:strike w:val="0"/>
          <w:dstrike w:val="0"/>
          <w:noProof w:val="0"/>
          <w:color w:val="000000" w:themeColor="text1" w:themeTint="FF" w:themeShade="FF"/>
          <w:sz w:val="24"/>
          <w:szCs w:val="24"/>
          <w:u w:val="none"/>
          <w:lang w:val="en-US"/>
        </w:rPr>
        <w:t xml:space="preserve"> </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1D152425"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1D152425"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1D152425" w:rsidRDefault="00245481" w14:paraId="417574FC" w14:textId="64783766">
            <w:pPr>
              <w:pStyle w:val="Normal"/>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1D152425" w:rsidR="03710B1A">
              <w:rPr>
                <w:rFonts w:ascii="Roboto" w:hAnsi="Roboto" w:eastAsia="Aptos"/>
                <w:b w:val="1"/>
                <w:bCs w:val="1"/>
                <w:i w:val="0"/>
                <w:iCs w:val="0"/>
                <w:strike w:val="0"/>
                <w:dstrike w:val="0"/>
                <w:noProof w:val="0"/>
                <w:color w:val="000000" w:themeColor="text1" w:themeTint="FF" w:themeShade="FF"/>
                <w:sz w:val="24"/>
                <w:szCs w:val="24"/>
                <w:u w:val="none"/>
                <w:lang w:val="en-US"/>
              </w:rPr>
              <w:t>Iron Curtain Foldable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1D152425" w:rsidRDefault="00F13913" w14:paraId="5215C3B5" w14:textId="3E2F57F1">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03710B1A">
              <w:rPr>
                <w:rFonts w:ascii="Roboto" w:hAnsi="Roboto" w:eastAsia="Aptos"/>
                <w:b w:val="0"/>
                <w:bCs w:val="0"/>
                <w:i w:val="0"/>
                <w:iCs w:val="0"/>
                <w:strike w:val="0"/>
                <w:dstrike w:val="0"/>
                <w:noProof w:val="0"/>
                <w:color w:val="000000" w:themeColor="text1" w:themeTint="FF" w:themeShade="FF"/>
                <w:sz w:val="24"/>
                <w:szCs w:val="24"/>
                <w:u w:val="none"/>
                <w:lang w:val="en-US"/>
              </w:rPr>
              <w:t>All standards in the unit</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51591F67" w:rsidRDefault="51591F67" w14:paraId="306B64A0" w14:textId="77777777">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1D152425" w:rsidRDefault="00F13913" w14:paraId="4DFA999F" w14:textId="77F51054">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03710B1A">
              <w:rPr>
                <w:rFonts w:ascii="Roboto" w:hAnsi="Roboto" w:eastAsia="Aptos"/>
                <w:b w:val="0"/>
                <w:bCs w:val="0"/>
                <w:i w:val="0"/>
                <w:iCs w:val="0"/>
                <w:strike w:val="0"/>
                <w:dstrike w:val="0"/>
                <w:noProof w:val="0"/>
                <w:color w:val="000000" w:themeColor="text1" w:themeTint="FF" w:themeShade="FF"/>
                <w:sz w:val="24"/>
                <w:szCs w:val="24"/>
                <w:u w:val="none"/>
                <w:lang w:val="en-US"/>
              </w:rPr>
              <w:t>Small group</w:t>
            </w:r>
          </w:p>
          <w:p w:rsidRPr="00B408B8" w:rsidR="00F13913" w:rsidP="1D152425" w:rsidRDefault="00F13913" w14:paraId="6D32D7CC" w14:textId="0A61AE8B">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1D152425" w:rsidR="03710B1A">
              <w:rPr>
                <w:rFonts w:ascii="Roboto" w:hAnsi="Roboto" w:eastAsia="Aptos"/>
                <w:b w:val="0"/>
                <w:bCs w:val="0"/>
                <w:i w:val="0"/>
                <w:iCs w:val="0"/>
                <w:strike w:val="0"/>
                <w:dstrike w:val="0"/>
                <w:noProof w:val="0"/>
                <w:color w:val="000000" w:themeColor="text1" w:themeTint="FF" w:themeShade="FF"/>
                <w:sz w:val="24"/>
                <w:szCs w:val="24"/>
                <w:u w:val="none"/>
                <w:lang w:val="en-US"/>
              </w:rPr>
              <w:t xml:space="preserve">Individual instruction </w:t>
            </w:r>
          </w:p>
          <w:p w:rsidRPr="00B408B8" w:rsidR="00F13913" w:rsidP="1D152425" w:rsidRDefault="00F13913" w14:paraId="2801E0A1" w14:textId="1B8CD7B9">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tc>
      </w:tr>
    </w:tbl>
    <w:p w:rsidR="1D152425" w:rsidRDefault="1D152425" w14:paraId="59723940" w14:textId="037787A5"/>
    <w:p w:rsidR="0094117E" w:rsidP="0094117E" w:rsidRDefault="00B408B8" w14:paraId="451B4654" w14:textId="3F7702E6">
      <w:pPr>
        <w:pStyle w:val="Heading3"/>
      </w:pPr>
      <w:r>
        <w:t>Content Resources</w:t>
      </w:r>
    </w:p>
    <w:p w:rsidR="0094117E" w:rsidP="0094117E" w:rsidRDefault="0094117E" w14:paraId="51C64CA4" w14:textId="40F8E415">
      <w:pPr>
        <w:pStyle w:val="Heading1"/>
      </w:pPr>
      <w:r>
        <w:br w:type="column"/>
      </w:r>
      <w:r>
        <w:lastRenderedPageBreak/>
        <w:t>Subject Area Specific Headings</w:t>
      </w:r>
    </w:p>
    <w:p w:rsidR="0094117E" w:rsidP="0094117E" w:rsidRDefault="0094117E" w14:paraId="27ECBFD3" w14:textId="7D996E7A">
      <w:pPr>
        <w:pStyle w:val="Heading2"/>
      </w:pPr>
      <w:r>
        <w:t>Delete this Page when done.</w:t>
      </w:r>
    </w:p>
    <w:p w:rsidR="0094117E" w:rsidP="0094117E" w:rsidRDefault="0094117E" w14:paraId="11CF95ED" w14:textId="65EFD1FF">
      <w:pPr>
        <w:pStyle w:val="Heading3"/>
      </w:pPr>
      <w:r>
        <w:t>Instructions:</w:t>
      </w:r>
    </w:p>
    <w:p w:rsidRPr="0094117E" w:rsidR="0094117E" w:rsidP="0094117E" w:rsidRDefault="0094117E" w14:paraId="3A6F33AF" w14:textId="08C91FCA">
      <w:r>
        <w:t>Copy and paste the following headings, without the name of your content area, into the Subject Area Specific section of the unit planner on page 1. The headings are already formatted correctly, so all you need to do is copy and paste into that section. For reference, the headings are tagged as Heading 3.</w:t>
      </w:r>
    </w:p>
    <w:p w:rsidR="0094117E" w:rsidP="0094117E" w:rsidRDefault="0094117E" w14:paraId="31D60EB3" w14:textId="65FEFC1F">
      <w:pPr>
        <w:pStyle w:val="Heading2"/>
      </w:pPr>
      <w:r>
        <w:t>Science – Do Not Copy</w:t>
      </w:r>
    </w:p>
    <w:p w:rsidR="0094117E" w:rsidP="0094117E" w:rsidRDefault="0094117E" w14:paraId="7BFEB946" w14:textId="77777777">
      <w:pPr>
        <w:pStyle w:val="Heading3"/>
      </w:pPr>
      <w:r>
        <w:t>Prior Student Knowledge</w:t>
      </w:r>
    </w:p>
    <w:p w:rsidR="0094117E" w:rsidP="0094117E" w:rsidRDefault="0094117E" w14:paraId="7616A0DF" w14:textId="77777777">
      <w:pPr>
        <w:pStyle w:val="Heading3"/>
      </w:pPr>
      <w:r>
        <w:t>Year Long Anchoring Phenomenon</w:t>
      </w:r>
    </w:p>
    <w:p w:rsidR="0094117E" w:rsidP="0094117E" w:rsidRDefault="0094117E" w14:paraId="5D268152" w14:textId="77777777">
      <w:pPr>
        <w:pStyle w:val="Heading3"/>
      </w:pPr>
      <w:r>
        <w:t>Unit Phenomenon</w:t>
      </w:r>
    </w:p>
    <w:p w:rsidR="0094117E" w:rsidP="0094117E" w:rsidRDefault="0094117E" w14:paraId="293C1FCD" w14:textId="77777777">
      <w:pPr>
        <w:pStyle w:val="Heading3"/>
      </w:pPr>
      <w:r>
        <w:t>Possible Preconceptions/Misconceptions</w:t>
      </w:r>
    </w:p>
    <w:p w:rsidR="00770EB2" w:rsidP="006B2812" w:rsidRDefault="00770EB2" w14:paraId="5E147FE4" w14:textId="15E49C36">
      <w:pPr>
        <w:pStyle w:val="Heading3"/>
      </w:pPr>
      <w:r>
        <w:t>Disciplinary Core Ideas</w:t>
      </w:r>
    </w:p>
    <w:p w:rsidRPr="00770EB2" w:rsidR="00770EB2" w:rsidP="006B2812" w:rsidRDefault="00770EB2" w14:paraId="65A3CBC8" w14:textId="7F4C2B08">
      <w:pPr>
        <w:pStyle w:val="Heading3"/>
      </w:pPr>
      <w:r>
        <w:t>Crosscutting Concepts</w:t>
      </w:r>
    </w:p>
    <w:p w:rsidR="0094117E" w:rsidP="0094117E" w:rsidRDefault="0094117E" w14:paraId="029CBC5D" w14:textId="1FC374E3">
      <w:pPr>
        <w:pStyle w:val="Heading2"/>
      </w:pPr>
      <w:r>
        <w:t>Math -Do Not Copy</w:t>
      </w:r>
    </w:p>
    <w:p w:rsidRPr="00141BFB" w:rsidR="0094117E" w:rsidP="0094117E" w:rsidRDefault="0094117E" w14:paraId="51F2FACD" w14:textId="77777777">
      <w:pPr>
        <w:pStyle w:val="Heading3"/>
      </w:pPr>
      <w:r>
        <w:t>Notation</w:t>
      </w:r>
    </w:p>
    <w:p w:rsidR="0094117E" w:rsidP="0094117E" w:rsidRDefault="0094117E" w14:paraId="718C5B18" w14:textId="17C2739F">
      <w:pPr>
        <w:pStyle w:val="Heading2"/>
      </w:pPr>
      <w:r>
        <w:t>Social Studies – Do Not Copy</w:t>
      </w:r>
    </w:p>
    <w:p w:rsidR="0094117E" w:rsidP="0094117E" w:rsidRDefault="0094117E" w14:paraId="308FA9A5" w14:textId="77777777">
      <w:pPr>
        <w:pStyle w:val="Heading3"/>
      </w:pPr>
      <w:r>
        <w:t>Information Processing Skills</w:t>
      </w:r>
    </w:p>
    <w:p w:rsidR="0094117E" w:rsidP="0094117E" w:rsidRDefault="0094117E" w14:paraId="126BF796" w14:textId="77777777">
      <w:pPr>
        <w:pStyle w:val="Heading3"/>
      </w:pPr>
      <w:r>
        <w:t>Map and Globe Skills</w:t>
      </w:r>
    </w:p>
    <w:p w:rsidR="0094117E" w:rsidP="0094117E" w:rsidRDefault="0094117E" w14:paraId="5305E465" w14:textId="77777777">
      <w:pPr>
        <w:pStyle w:val="Heading3"/>
      </w:pPr>
      <w:r>
        <w:t>Social Studies Reading Standards</w:t>
      </w:r>
    </w:p>
    <w:p w:rsidRPr="0094117E" w:rsidR="0094117E" w:rsidP="0094117E" w:rsidRDefault="0094117E" w14:paraId="6E856C13" w14:textId="18AC4B96">
      <w:pPr>
        <w:pStyle w:val="Heading3"/>
      </w:pPr>
      <w:r>
        <w:t>Social Studies Writing Standards</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3710B1A"/>
    <w:rsid w:val="09C68C72"/>
    <w:rsid w:val="09F11475"/>
    <w:rsid w:val="0DC3BE47"/>
    <w:rsid w:val="11230E23"/>
    <w:rsid w:val="13AA3773"/>
    <w:rsid w:val="168872DC"/>
    <w:rsid w:val="179F6343"/>
    <w:rsid w:val="1D152425"/>
    <w:rsid w:val="21B91194"/>
    <w:rsid w:val="24A7E227"/>
    <w:rsid w:val="24CEC8E8"/>
    <w:rsid w:val="2756E18E"/>
    <w:rsid w:val="2919A484"/>
    <w:rsid w:val="29A513A6"/>
    <w:rsid w:val="2B6535BE"/>
    <w:rsid w:val="324584A9"/>
    <w:rsid w:val="35B5B76D"/>
    <w:rsid w:val="3EDAD12F"/>
    <w:rsid w:val="3F24353D"/>
    <w:rsid w:val="404EAB0B"/>
    <w:rsid w:val="41D2CEA1"/>
    <w:rsid w:val="4203DE48"/>
    <w:rsid w:val="45372FC8"/>
    <w:rsid w:val="4988CCFF"/>
    <w:rsid w:val="4AFF3302"/>
    <w:rsid w:val="50608CC7"/>
    <w:rsid w:val="51591F67"/>
    <w:rsid w:val="52AC4732"/>
    <w:rsid w:val="53542F4F"/>
    <w:rsid w:val="56B8EC11"/>
    <w:rsid w:val="621C7EFA"/>
    <w:rsid w:val="629CA58C"/>
    <w:rsid w:val="646DCC1F"/>
    <w:rsid w:val="6634EF61"/>
    <w:rsid w:val="668BAA9F"/>
    <w:rsid w:val="66AC175C"/>
    <w:rsid w:val="6AFCF3FB"/>
    <w:rsid w:val="6CB1FBF1"/>
    <w:rsid w:val="6CE2400C"/>
    <w:rsid w:val="6E708A63"/>
    <w:rsid w:val="70E4B70C"/>
    <w:rsid w:val="77956BE7"/>
    <w:rsid w:val="7DB6977A"/>
    <w:rsid w:val="7EDCA24B"/>
    <w:rsid w:val="7EDCA24B"/>
    <w:rsid w:val="7EDFBC83"/>
    <w:rsid w:val="7F424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E68397-77CC-4B59-BC7F-11304CA7103F}"/>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Wachtel, Jacob</cp:lastModifiedBy>
  <cp:revision>10</cp:revision>
  <dcterms:created xsi:type="dcterms:W3CDTF">2026-05-15T15:35:00Z</dcterms:created>
  <dcterms:modified xsi:type="dcterms:W3CDTF">2026-06-17T15:03:27Z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31</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ies>
</file>